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AFB8C" w14:textId="77777777" w:rsidR="001277E8" w:rsidRDefault="001277E8" w:rsidP="00D87E26">
      <w:pPr>
        <w:spacing w:line="480" w:lineRule="auto"/>
        <w:jc w:val="center"/>
        <w:rPr>
          <w:b/>
          <w:u w:val="single"/>
        </w:rPr>
      </w:pPr>
      <w:bookmarkStart w:id="0" w:name="_GoBack"/>
      <w:bookmarkEnd w:id="0"/>
    </w:p>
    <w:p w14:paraId="37225D9B" w14:textId="33F99D82" w:rsidR="00D87E26" w:rsidRPr="0088041B" w:rsidRDefault="00D46729" w:rsidP="00D87E26">
      <w:pPr>
        <w:spacing w:line="480" w:lineRule="auto"/>
        <w:jc w:val="center"/>
        <w:rPr>
          <w:b/>
        </w:rPr>
      </w:pPr>
      <w:r>
        <w:rPr>
          <w:b/>
          <w:u w:val="single"/>
        </w:rPr>
        <w:t>TAMC Managed Communities</w:t>
      </w:r>
    </w:p>
    <w:p w14:paraId="43CCFAB6" w14:textId="77777777" w:rsidR="001277E8" w:rsidRDefault="001277E8" w:rsidP="00D87E26">
      <w:pPr>
        <w:spacing w:line="480" w:lineRule="auto"/>
        <w:jc w:val="center"/>
        <w:rPr>
          <w:b/>
        </w:rPr>
      </w:pP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6F654042"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764109">
        <w:rPr>
          <w:b/>
        </w:rPr>
        <w:t>Section 8 program</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A HUD</w:t>
      </w:r>
      <w:r w:rsidR="00D66866">
        <w:rPr>
          <w:rFonts w:eastAsia="Arial"/>
          <w:color w:val="000000"/>
        </w:rPr>
        <w:t xml:space="preserve">-approved certification form is </w:t>
      </w:r>
      <w:r>
        <w:rPr>
          <w:rFonts w:eastAsia="Arial"/>
          <w:color w:val="000000"/>
        </w:rPr>
        <w:t xml:space="preserve">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58DA38FA" w:rsidR="00D87E26" w:rsidRPr="0088041B" w:rsidRDefault="00D87E26" w:rsidP="00D87E26">
      <w:pPr>
        <w:spacing w:line="480" w:lineRule="auto"/>
      </w:pPr>
      <w:r w:rsidRPr="0088041B">
        <w:t xml:space="preserve">If you </w:t>
      </w:r>
      <w:r>
        <w:t>otherwise qualify</w:t>
      </w:r>
      <w:r w:rsidRPr="0088041B">
        <w:t xml:space="preserve"> for assistance under </w:t>
      </w:r>
      <w:r w:rsidR="00764109">
        <w:rPr>
          <w:b/>
        </w:rPr>
        <w:t>Section 8 program</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05510520" w14:textId="77777777" w:rsidR="001277E8" w:rsidRDefault="001277E8" w:rsidP="00D87E26">
      <w:pPr>
        <w:spacing w:before="240" w:line="480" w:lineRule="auto"/>
        <w:rPr>
          <w:b/>
        </w:rPr>
      </w:pPr>
    </w:p>
    <w:p w14:paraId="4ADC3EF1" w14:textId="77777777" w:rsidR="00D87E26" w:rsidRDefault="00D87E26" w:rsidP="00D87E26">
      <w:pPr>
        <w:spacing w:before="240" w:line="480" w:lineRule="auto"/>
        <w:rPr>
          <w:b/>
        </w:rPr>
      </w:pPr>
      <w:r w:rsidRPr="0088041B">
        <w:rPr>
          <w:b/>
        </w:rPr>
        <w:lastRenderedPageBreak/>
        <w:t>Protections for Tenants</w:t>
      </w:r>
    </w:p>
    <w:p w14:paraId="7E678CF9" w14:textId="7E513835" w:rsidR="00D87E26" w:rsidRDefault="00D87E26" w:rsidP="00D87E26">
      <w:pPr>
        <w:spacing w:line="480" w:lineRule="auto"/>
      </w:pPr>
      <w:r w:rsidRPr="0088041B">
        <w:t xml:space="preserve">If you are receiving assistance under </w:t>
      </w:r>
      <w:r w:rsidR="00764109">
        <w:rPr>
          <w:b/>
        </w:rPr>
        <w:t xml:space="preserve">Section 8 program </w:t>
      </w:r>
      <w:r w:rsidRPr="0088041B">
        <w:t xml:space="preserve">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403FF70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764109">
        <w:rPr>
          <w:b/>
        </w:rPr>
        <w:t xml:space="preserve">Section 8 program </w:t>
      </w:r>
      <w:r w:rsidRPr="0088041B">
        <w:t xml:space="preserve">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309EBADF" w:rsidR="00D87E26" w:rsidRDefault="001277E8" w:rsidP="00D87E26">
      <w:pPr>
        <w:spacing w:line="480" w:lineRule="auto"/>
      </w:pPr>
      <w:r>
        <w:t>“</w:t>
      </w:r>
      <w:r w:rsidR="00D46729">
        <w:t>The Community</w:t>
      </w:r>
      <w:r>
        <w:t>”</w:t>
      </w:r>
      <w:r w:rsidR="002B37CF" w:rsidRPr="002B37CF">
        <w:t xml:space="preserve"> </w:t>
      </w:r>
      <w:r w:rsidR="00D87E26" w:rsidRPr="0088041B">
        <w:t xml:space="preserve">may divide </w:t>
      </w:r>
      <w:r w:rsidR="00D87E26">
        <w:t xml:space="preserve">(bifurcate) </w:t>
      </w:r>
      <w:r w:rsidR="00D87E26" w:rsidRPr="0088041B">
        <w:t xml:space="preserve">your lease in order to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14:paraId="5AE77787" w14:textId="7F68B338" w:rsidR="00D87E26" w:rsidRDefault="00D87E26" w:rsidP="00D87E26">
      <w:pPr>
        <w:spacing w:before="240" w:line="480" w:lineRule="auto"/>
      </w:pPr>
      <w:r w:rsidRPr="0088041B">
        <w:t>If</w:t>
      </w:r>
      <w:r w:rsidR="001277E8">
        <w:t xml:space="preserve"> “The Community</w:t>
      </w:r>
      <w:r w:rsidR="007422E5">
        <w:t xml:space="preserve">” </w:t>
      </w:r>
      <w:r w:rsidR="007422E5" w:rsidRPr="002B37CF">
        <w:t>chooses</w:t>
      </w:r>
      <w:r w:rsidRPr="0088041B">
        <w:t xml:space="preserve"> to remove the abuser</w:t>
      </w:r>
      <w:r>
        <w:t xml:space="preserve"> or perpetrator</w:t>
      </w:r>
      <w:r w:rsidRPr="0088041B">
        <w:t xml:space="preserve">, </w:t>
      </w:r>
      <w:r w:rsidR="001277E8">
        <w:t>“The Community”</w:t>
      </w:r>
      <w:r w:rsidR="002B37CF" w:rsidRPr="002B37CF">
        <w:t xml:space="preserve">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rsidR="001277E8">
        <w:t>“The Community”</w:t>
      </w:r>
      <w:r w:rsidR="002B37CF" w:rsidRPr="002B37CF">
        <w:t xml:space="preserve"> </w:t>
      </w:r>
      <w:r>
        <w:t xml:space="preserve">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6901ED"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w:t>
      </w:r>
      <w:r w:rsidR="002B37CF" w:rsidRPr="002B37CF">
        <w:t xml:space="preserve"> </w:t>
      </w:r>
      <w:r w:rsidR="001277E8">
        <w:t>“The Community”</w:t>
      </w:r>
      <w:r w:rsidR="002B37CF" w:rsidRPr="002B37CF">
        <w:t xml:space="preserve"> </w:t>
      </w:r>
      <w:r w:rsidRPr="0088041B">
        <w:t xml:space="preserve">must follow Federal, State, and local eviction procedures. </w:t>
      </w:r>
      <w:r>
        <w:t xml:space="preserve"> </w:t>
      </w:r>
      <w:r w:rsidRPr="0088041B">
        <w:t xml:space="preserve">In order to divide a lease, </w:t>
      </w:r>
      <w:r w:rsidR="001277E8">
        <w:t>“The Community”</w:t>
      </w:r>
      <w:r>
        <w:t xml:space="preserve">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39FD671D" w:rsidR="00D87E26" w:rsidRDefault="00D87E26" w:rsidP="00D87E26">
      <w:pPr>
        <w:spacing w:line="480" w:lineRule="auto"/>
      </w:pPr>
      <w:r w:rsidRPr="0088041B">
        <w:t xml:space="preserve">Upon your request, </w:t>
      </w:r>
      <w:r w:rsidR="001277E8">
        <w:t>“The Community”</w:t>
      </w:r>
      <w:r>
        <w:t xml:space="preserve"> </w:t>
      </w:r>
      <w:r w:rsidRPr="0088041B">
        <w:t>may permit you to move to another unit, subject to the availability of other units, and still keep your assistance.</w:t>
      </w:r>
      <w:r>
        <w:t xml:space="preserve">  </w:t>
      </w:r>
      <w:r w:rsidRPr="0088041B">
        <w:t xml:space="preserve">In order to approve a request, </w:t>
      </w:r>
      <w:r w:rsidR="001277E8">
        <w:t>“The Community”</w:t>
      </w:r>
      <w:r>
        <w:t xml:space="preserve">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97A8F1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001277E8">
        <w:t>“The Community”</w:t>
      </w:r>
      <w:r w:rsidR="002B37CF" w:rsidRPr="002B37CF">
        <w:t xml:space="preserve"> </w:t>
      </w:r>
      <w:r w:rsidRPr="007F512F">
        <w:rPr>
          <w:bCs/>
          <w:sz w:val="24"/>
          <w:szCs w:val="24"/>
        </w:rPr>
        <w:t xml:space="preserve">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1F3AB8A9" w:rsidR="00D87E26" w:rsidRDefault="001277E8" w:rsidP="00D87E26">
      <w:pPr>
        <w:spacing w:line="480" w:lineRule="auto"/>
      </w:pPr>
      <w:r>
        <w:t>“The Community”</w:t>
      </w:r>
      <w:r w:rsidR="00D87E26">
        <w:t xml:space="preserve"> will keep confidential requests for emergency transfers by victims of domestic violence, dating violence, sexual assault, or stalking, and the location of any move by such victims and their families.</w:t>
      </w:r>
    </w:p>
    <w:p w14:paraId="2BE5DD8B" w14:textId="2563D25A" w:rsidR="00D87E26" w:rsidRPr="0088041B" w:rsidRDefault="001277E8" w:rsidP="00D87E26">
      <w:pPr>
        <w:spacing w:line="480" w:lineRule="auto"/>
      </w:pPr>
      <w:r>
        <w:t>“The Communities”’</w:t>
      </w:r>
      <w:r w:rsidR="00D87E26">
        <w:t xml:space="preserve">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2FF343C3" w:rsidR="00D87E26" w:rsidRPr="0088041B" w:rsidRDefault="001277E8" w:rsidP="00D87E26">
      <w:pPr>
        <w:spacing w:line="480" w:lineRule="auto"/>
      </w:pPr>
      <w:r>
        <w:t>“The Community”</w:t>
      </w:r>
      <w:r w:rsidR="00D87E26" w:rsidRPr="0088041B">
        <w:t xml:space="preserve"> can</w:t>
      </w:r>
      <w:r w:rsidR="00D87E26">
        <w:t>, but is not required to,</w:t>
      </w:r>
      <w:r w:rsidR="00D87E26" w:rsidRPr="0088041B">
        <w:t xml:space="preserve"> ask you to provide documentation to “certify” that you are or have been a victim of domestic violence, dating violence, sexual assault, or stalking. </w:t>
      </w:r>
      <w:r w:rsidR="00D87E26">
        <w:t xml:space="preserve"> </w:t>
      </w:r>
      <w:r w:rsidR="00D87E26" w:rsidRPr="0088041B">
        <w:t xml:space="preserve">Such request from </w:t>
      </w:r>
      <w:r>
        <w:t>“The Community”</w:t>
      </w:r>
      <w:r w:rsidR="00D87E26">
        <w:t xml:space="preserve"> </w:t>
      </w:r>
      <w:r w:rsidR="00D87E26" w:rsidRPr="0088041B">
        <w:t xml:space="preserve">must be in writing, and </w:t>
      </w:r>
      <w:r>
        <w:t>“The Community”</w:t>
      </w:r>
      <w:r w:rsidR="002B37CF" w:rsidRPr="002B37CF">
        <w:t xml:space="preserve"> </w:t>
      </w:r>
      <w:r w:rsidR="00D87E26" w:rsidRPr="0088041B">
        <w:t xml:space="preserve">must give you at least 14 business days (Saturdays, Sundays, and Federal holidays do not count) </w:t>
      </w:r>
      <w:r w:rsidR="00D87E26">
        <w:t xml:space="preserve">from the day you receive the request </w:t>
      </w:r>
      <w:r w:rsidR="00D87E26" w:rsidRPr="0088041B">
        <w:t xml:space="preserve">to provide the documentation. </w:t>
      </w:r>
      <w:r w:rsidR="00D87E26">
        <w:t xml:space="preserve"> </w:t>
      </w:r>
      <w:r>
        <w:t>“The Community”</w:t>
      </w:r>
      <w:r w:rsidR="00D87E26">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14:paraId="42E2FC44" w14:textId="719540C5"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rsidR="001277E8">
        <w:t>“The Community”</w:t>
      </w:r>
      <w:r>
        <w:t xml:space="preserve">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67CCC81B"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1277E8">
        <w:t>“The Community”</w:t>
      </w:r>
      <w:r w:rsidR="00D87E26" w:rsidRPr="004E65D3">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5EC850A6"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w:t>
      </w:r>
      <w:r w:rsidR="001277E8">
        <w:t>“The Community”</w:t>
      </w:r>
      <w:r w:rsidR="002B37CF" w:rsidRPr="002B37CF">
        <w:t xml:space="preserve"> </w:t>
      </w:r>
      <w:r w:rsidR="00D87E26" w:rsidRPr="004E65D3">
        <w:t xml:space="preserve">has agreed to accept. </w:t>
      </w:r>
    </w:p>
    <w:p w14:paraId="60BB321D" w14:textId="12D5FB4B" w:rsidR="00D87E26" w:rsidRDefault="00D87E26" w:rsidP="00D87E26">
      <w:pPr>
        <w:spacing w:before="240" w:line="480" w:lineRule="auto"/>
      </w:pPr>
      <w:r w:rsidRPr="0088041B">
        <w:lastRenderedPageBreak/>
        <w:t>If you fail or refuse to provide one of these documents within the 14 business days,</w:t>
      </w:r>
      <w:r w:rsidR="002B37CF" w:rsidRPr="002B37CF">
        <w:t xml:space="preserve"> </w:t>
      </w:r>
      <w:r w:rsidR="001277E8">
        <w:t>“The Community”</w:t>
      </w:r>
      <w:r w:rsidR="002B37CF" w:rsidRPr="002B37CF">
        <w:t xml:space="preserve"> </w:t>
      </w:r>
      <w:r w:rsidRPr="0088041B">
        <w:t>does not have to provide you with the protections contained in this notice.</w:t>
      </w:r>
      <w:r>
        <w:t xml:space="preserve"> </w:t>
      </w:r>
    </w:p>
    <w:p w14:paraId="087E5D0D" w14:textId="5F6A4924" w:rsidR="00D87E26" w:rsidRDefault="00D87E26" w:rsidP="00D87E26">
      <w:pPr>
        <w:spacing w:before="240" w:line="480" w:lineRule="auto"/>
      </w:pPr>
      <w:r w:rsidRPr="0088041B">
        <w:t xml:space="preserve">If </w:t>
      </w:r>
      <w:r w:rsidR="001277E8">
        <w:t>“The Community”</w:t>
      </w:r>
      <w:r>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1277E8">
        <w:t>“The Community”</w:t>
      </w:r>
      <w:r w:rsidR="002B37CF" w:rsidRPr="002B37CF">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rsidR="001277E8">
        <w:t>“The Community”</w:t>
      </w:r>
      <w:r>
        <w:t xml:space="preserve">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F57204C" w:rsidR="00D87E26" w:rsidRDefault="001277E8" w:rsidP="00D87E26">
      <w:pPr>
        <w:autoSpaceDE w:val="0"/>
        <w:autoSpaceDN w:val="0"/>
        <w:adjustRightInd w:val="0"/>
        <w:spacing w:line="480" w:lineRule="auto"/>
      </w:pPr>
      <w:r>
        <w:t>“The Community”</w:t>
      </w:r>
      <w:r w:rsidR="00D87E26" w:rsidRPr="008A1309">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14:paraId="799EDB72" w14:textId="40ED06DC" w:rsidR="00D87E26" w:rsidRDefault="001277E8" w:rsidP="00D87E26">
      <w:pPr>
        <w:autoSpaceDE w:val="0"/>
        <w:autoSpaceDN w:val="0"/>
        <w:adjustRightInd w:val="0"/>
        <w:spacing w:before="240" w:line="480" w:lineRule="auto"/>
        <w:rPr>
          <w:rFonts w:eastAsiaTheme="minorHAnsi"/>
        </w:rPr>
      </w:pPr>
      <w:r>
        <w:t>“The Community”</w:t>
      </w:r>
      <w:r w:rsidR="00D87E26">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HP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14:paraId="5E55AB35" w14:textId="3959CDA4" w:rsidR="00D87E26" w:rsidRDefault="001277E8" w:rsidP="00D87E26">
      <w:pPr>
        <w:autoSpaceDE w:val="0"/>
        <w:autoSpaceDN w:val="0"/>
        <w:adjustRightInd w:val="0"/>
        <w:spacing w:before="240" w:line="480" w:lineRule="auto"/>
      </w:pPr>
      <w:r>
        <w:t>“The Community”</w:t>
      </w:r>
      <w:r w:rsidR="00D87E26">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r w:rsidR="00D87E26">
        <w:t>HP</w:t>
      </w:r>
      <w:r w:rsidR="00D87E26" w:rsidRPr="0088041B">
        <w:t>, however, may disclose the information provided if:</w:t>
      </w:r>
    </w:p>
    <w:p w14:paraId="179607C4" w14:textId="4D4B4235"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You give written permission to </w:t>
      </w:r>
      <w:r w:rsidR="001277E8">
        <w:t>“The Community”</w:t>
      </w:r>
      <w:r w:rsidR="00D87E26" w:rsidRPr="004E65D3">
        <w:t xml:space="preserve">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lastRenderedPageBreak/>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03FBADA1"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law requires </w:t>
      </w:r>
      <w:r w:rsidR="001277E8">
        <w:t>“The Community”</w:t>
      </w:r>
      <w:r w:rsidR="00D87E26" w:rsidRPr="004E65D3">
        <w:t xml:space="preserve"> or your landlord to release the information.</w:t>
      </w:r>
    </w:p>
    <w:p w14:paraId="16D19E71" w14:textId="1C02D961" w:rsidR="00D87E26" w:rsidRDefault="00D87E26" w:rsidP="00D87E26">
      <w:pPr>
        <w:spacing w:before="120" w:line="480" w:lineRule="auto"/>
      </w:pPr>
      <w:r w:rsidRPr="0088041B">
        <w:t>VAWA does not limit</w:t>
      </w:r>
      <w:r>
        <w:t xml:space="preserve"> </w:t>
      </w:r>
      <w:r w:rsidR="001277E8">
        <w:t>“The Communit</w:t>
      </w:r>
      <w:r w:rsidR="00F118B7">
        <w:t>ies</w:t>
      </w:r>
      <w:r w:rsidR="001277E8">
        <w:t>”</w:t>
      </w:r>
      <w:r w:rsidRPr="0088041B">
        <w:t xml:space="preserve">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72B83290"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rsidR="001277E8">
        <w:t>“The Community”</w:t>
      </w:r>
      <w:r>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4405625" w:rsidR="00D87E26" w:rsidRDefault="00D87E26" w:rsidP="00D87E26">
      <w:pPr>
        <w:spacing w:line="480" w:lineRule="auto"/>
      </w:pPr>
      <w:r>
        <w:t xml:space="preserve">The protections described in this notice might not apply, and you could be evicted and your assistance terminated, if </w:t>
      </w:r>
      <w:r w:rsidR="001277E8">
        <w:t>“The Community”</w:t>
      </w:r>
      <w:r w:rsidR="002B37CF" w:rsidRPr="002B37CF">
        <w:t xml:space="preserve"> </w:t>
      </w:r>
      <w:r>
        <w:t>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2A7890EA" w:rsidR="00D87E26" w:rsidRPr="0088041B" w:rsidRDefault="00D87E26" w:rsidP="00D87E26">
      <w:pPr>
        <w:spacing w:line="480" w:lineRule="auto"/>
      </w:pPr>
      <w:r>
        <w:lastRenderedPageBreak/>
        <w:t xml:space="preserve">If </w:t>
      </w:r>
      <w:r w:rsidR="001277E8">
        <w:t>“The Community”</w:t>
      </w:r>
      <w:r>
        <w:t xml:space="preserve"> can demonstrate the above, </w:t>
      </w:r>
      <w:r w:rsidR="001277E8">
        <w:t>“The Community”</w:t>
      </w:r>
      <w:r>
        <w:t xml:space="preserve">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0EAB6AB5"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00764109">
        <w:rPr>
          <w:b/>
          <w:color w:val="000000"/>
        </w:rPr>
        <w:t xml:space="preserve">Michigan State Housing Development Authority (517) 373-8370 </w:t>
      </w:r>
      <w:r>
        <w:rPr>
          <w:color w:val="000000"/>
        </w:rPr>
        <w:t xml:space="preserve">or </w:t>
      </w:r>
      <w:r w:rsidR="00764109">
        <w:rPr>
          <w:b/>
        </w:rPr>
        <w:t xml:space="preserve">HUD Office- Detroit Field Office </w:t>
      </w:r>
      <w:r w:rsidR="00764109" w:rsidRPr="00764109">
        <w:rPr>
          <w:rFonts w:ascii="Verdana" w:hAnsi="Verdana"/>
          <w:b/>
          <w:color w:val="000000"/>
          <w:sz w:val="18"/>
          <w:szCs w:val="18"/>
          <w:shd w:val="clear" w:color="auto" w:fill="FFFFFF"/>
        </w:rPr>
        <w:t>(313) 226-7900</w:t>
      </w:r>
    </w:p>
    <w:p w14:paraId="4FD92222" w14:textId="77777777" w:rsidR="00D87E26" w:rsidRPr="0088041B" w:rsidRDefault="00D87E26" w:rsidP="001835B3">
      <w:pPr>
        <w:spacing w:line="480" w:lineRule="auto"/>
        <w:rPr>
          <w:b/>
        </w:rPr>
      </w:pPr>
      <w:r w:rsidRPr="0088041B">
        <w:rPr>
          <w:b/>
        </w:rPr>
        <w:t>For Additional Information</w:t>
      </w:r>
    </w:p>
    <w:p w14:paraId="7914DA38" w14:textId="6175DD95" w:rsidR="00D87E26" w:rsidRPr="00F30300" w:rsidRDefault="00D87E26" w:rsidP="00D87E26">
      <w:pPr>
        <w:spacing w:line="480" w:lineRule="auto"/>
        <w:rPr>
          <w:b/>
        </w:rPr>
      </w:pPr>
      <w:r>
        <w:t xml:space="preserve">You may view a copy of HUD’s final VAWA rule at </w:t>
      </w:r>
      <w:hyperlink r:id="rId9" w:history="1">
        <w:r w:rsidR="00F30300" w:rsidRPr="00A13CE7">
          <w:rPr>
            <w:rStyle w:val="Hyperlink"/>
            <w:b/>
          </w:rPr>
          <w:t>https://www.gpo.gov/fdsys/pkg/FR-206-11-16/pdf/2016-25888.pdf</w:t>
        </w:r>
      </w:hyperlink>
      <w:r w:rsidR="00F30300">
        <w:rPr>
          <w:b/>
        </w:rPr>
        <w:t xml:space="preserve">. </w:t>
      </w:r>
      <w:r w:rsidR="002B37CF">
        <w:t xml:space="preserve">Additionally, </w:t>
      </w:r>
      <w:r w:rsidR="001277E8">
        <w:t>“The Community”</w:t>
      </w:r>
      <w:r w:rsidR="002B37CF" w:rsidRPr="002B37CF">
        <w:t xml:space="preserve"> </w:t>
      </w:r>
      <w:r>
        <w:t xml:space="preserve">must make a copy of HUD’s VAWA regulations available to you if you ask to see them.  </w:t>
      </w:r>
    </w:p>
    <w:p w14:paraId="39024233" w14:textId="007A55CA" w:rsidR="00D87E26" w:rsidRPr="00764109" w:rsidRDefault="00D87E26" w:rsidP="00D87E26">
      <w:pPr>
        <w:spacing w:line="480" w:lineRule="auto"/>
      </w:pPr>
      <w:r w:rsidRPr="0088041B">
        <w:t xml:space="preserve">For questions regarding VAWA, please contact </w:t>
      </w:r>
      <w:r w:rsidR="00764109">
        <w:rPr>
          <w:b/>
        </w:rPr>
        <w:t xml:space="preserve">HUD Office- Detroit Field Office </w:t>
      </w:r>
      <w:r w:rsidR="00764109" w:rsidRPr="00764109">
        <w:rPr>
          <w:rFonts w:ascii="Verdana" w:hAnsi="Verdana"/>
          <w:b/>
          <w:color w:val="000000"/>
          <w:sz w:val="18"/>
          <w:szCs w:val="18"/>
          <w:shd w:val="clear" w:color="auto" w:fill="FFFFFF"/>
        </w:rPr>
        <w:t>(313) 226-7900</w:t>
      </w:r>
      <w:r w:rsidR="00764109">
        <w:rPr>
          <w:rFonts w:ascii="Verdana" w:hAnsi="Verdana"/>
          <w:b/>
          <w:color w:val="000000"/>
          <w:sz w:val="18"/>
          <w:szCs w:val="18"/>
          <w:shd w:val="clear" w:color="auto" w:fill="FFFFFF"/>
        </w:rPr>
        <w:t>.</w:t>
      </w:r>
      <w:r w:rsidR="00764109">
        <w:rPr>
          <w:b/>
        </w:rPr>
        <w:t xml:space="preserve"> </w:t>
      </w:r>
      <w:r w:rsidRPr="0088041B">
        <w:t xml:space="preserve"> </w:t>
      </w:r>
      <w:r>
        <w:t xml:space="preserve"> </w:t>
      </w: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F30300">
        <w:t xml:space="preserve">the </w:t>
      </w:r>
      <w:r w:rsidR="00F30300" w:rsidRPr="00F30300">
        <w:t>National Domestic Hotline 1-800-799-7233</w:t>
      </w:r>
      <w:r w:rsidR="00F30300">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2D04C1A2" w:rsidR="00D87E26" w:rsidRDefault="00D87E26" w:rsidP="00D87E26">
      <w:pPr>
        <w:spacing w:line="480" w:lineRule="auto"/>
      </w:pPr>
      <w:r>
        <w:lastRenderedPageBreak/>
        <w:t xml:space="preserve">For help regarding sexual assault, </w:t>
      </w:r>
      <w:r w:rsidR="00985B65">
        <w:t xml:space="preserve">you may contact </w:t>
      </w:r>
      <w:r w:rsidR="00F30300" w:rsidRPr="00F30300">
        <w:t>National Sexual Assault Hotline at 1-800-656-4673</w:t>
      </w:r>
      <w:r w:rsidR="00F30300">
        <w:t>.</w:t>
      </w:r>
    </w:p>
    <w:p w14:paraId="272B9678" w14:textId="12C95329" w:rsidR="00D87E26" w:rsidRPr="0088041B" w:rsidRDefault="00D87E26" w:rsidP="00D87E26">
      <w:pPr>
        <w:spacing w:line="480" w:lineRule="auto"/>
      </w:pPr>
      <w:r>
        <w:t xml:space="preserve">Victims of stalking seeking help may </w:t>
      </w:r>
      <w:r w:rsidR="00F30300">
        <w:t xml:space="preserve">contact Stalking Resource Center </w:t>
      </w:r>
      <w:hyperlink r:id="rId10" w:history="1">
        <w:r w:rsidR="00F30300" w:rsidRPr="00A13CE7">
          <w:rPr>
            <w:rStyle w:val="Hyperlink"/>
          </w:rPr>
          <w:t>www.victimesofcrim.org/our-programs/stalking-resource-center</w:t>
        </w:r>
      </w:hyperlink>
      <w:r w:rsidR="00F30300">
        <w:t xml:space="preserve">. </w:t>
      </w:r>
    </w:p>
    <w:p w14:paraId="08932153" w14:textId="1CD16862" w:rsidR="003C2426" w:rsidRPr="004F693A" w:rsidRDefault="00555C12" w:rsidP="004F693A">
      <w:pPr>
        <w:spacing w:line="480" w:lineRule="auto"/>
      </w:pPr>
      <w:r w:rsidRPr="001014D3">
        <w:rPr>
          <w:b/>
        </w:rPr>
        <w:t>Attachment</w:t>
      </w:r>
      <w:r w:rsidR="00D87E26" w:rsidRPr="001014D3">
        <w:rPr>
          <w:b/>
        </w:rPr>
        <w:t>:</w:t>
      </w:r>
      <w:r w:rsidR="00D87E26" w:rsidRPr="0088041B">
        <w:t xml:space="preserve">  Certification form HUD-</w:t>
      </w:r>
      <w:r w:rsidR="00F30300">
        <w:t>5382</w:t>
      </w:r>
      <w:r w:rsidR="00D87E26" w:rsidRPr="0088041B">
        <w:t xml:space="preserve"> </w:t>
      </w:r>
    </w:p>
    <w:sectPr w:rsidR="003C2426" w:rsidRPr="004F693A" w:rsidSect="001014D3">
      <w:headerReference w:type="default" r:id="rId11"/>
      <w:footerReference w:type="default" r:id="rId12"/>
      <w:headerReference w:type="first" r:id="rId13"/>
      <w:footerReference w:type="first" r:id="rId14"/>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29AA" w14:textId="77777777" w:rsidR="00E760B2" w:rsidRDefault="00E760B2" w:rsidP="00D720CF">
      <w:r>
        <w:separator/>
      </w:r>
    </w:p>
  </w:endnote>
  <w:endnote w:type="continuationSeparator" w:id="0">
    <w:p w14:paraId="6A0811E9" w14:textId="77777777" w:rsidR="00E760B2" w:rsidRDefault="00E760B2" w:rsidP="00D720CF">
      <w:r>
        <w:continuationSeparator/>
      </w:r>
    </w:p>
  </w:endnote>
  <w:endnote w:type="continuationNotice" w:id="1">
    <w:p w14:paraId="7B925CBB" w14:textId="77777777" w:rsidR="00E760B2" w:rsidRDefault="00E7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191BB792" w:rsidR="00277AFA" w:rsidRPr="00277AFA" w:rsidRDefault="00277AFA" w:rsidP="00277AFA">
    <w:pPr>
      <w:pStyle w:val="Footer"/>
      <w:jc w:val="right"/>
      <w:rPr>
        <w:sz w:val="20"/>
      </w:rPr>
    </w:pPr>
    <w:r w:rsidRPr="00277AFA">
      <w:rPr>
        <w:sz w:val="20"/>
      </w:rPr>
      <w:t>(06/2017)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57B64859" w:rsidR="005D4CE1" w:rsidRPr="00277AFA" w:rsidRDefault="00277AFA" w:rsidP="00277AFA">
    <w:pPr>
      <w:pStyle w:val="Footer"/>
      <w:jc w:val="right"/>
      <w:rPr>
        <w:sz w:val="20"/>
      </w:rPr>
    </w:pPr>
    <w:r w:rsidRPr="00277AFA">
      <w:rPr>
        <w:sz w:val="20"/>
      </w:rPr>
      <w:t>(06/2017)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C25AC" w14:textId="77777777" w:rsidR="00E760B2" w:rsidRDefault="00E760B2" w:rsidP="00D720CF">
      <w:r>
        <w:separator/>
      </w:r>
    </w:p>
  </w:footnote>
  <w:footnote w:type="continuationSeparator" w:id="0">
    <w:p w14:paraId="3E2CB874" w14:textId="77777777" w:rsidR="00E760B2" w:rsidRDefault="00E760B2" w:rsidP="00D720CF">
      <w:r>
        <w:continuationSeparator/>
      </w:r>
    </w:p>
  </w:footnote>
  <w:footnote w:type="continuationNotice" w:id="1">
    <w:p w14:paraId="0B779D4E" w14:textId="77777777" w:rsidR="00E760B2" w:rsidRDefault="00E760B2"/>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406547"/>
      <w:docPartObj>
        <w:docPartGallery w:val="Page Numbers (Top of Page)"/>
        <w:docPartUnique/>
      </w:docPartObj>
    </w:sdtPr>
    <w:sdtEndPr/>
    <w:sdtContent>
      <w:p w14:paraId="091175A6" w14:textId="1533087B" w:rsidR="005D4CE1" w:rsidRDefault="005D4CE1">
        <w:pPr>
          <w:pStyle w:val="Header"/>
          <w:jc w:val="right"/>
        </w:pPr>
        <w:r>
          <w:fldChar w:fldCharType="begin"/>
        </w:r>
        <w:r>
          <w:instrText xml:space="preserve"> PAGE   \* MERGEFORMAT </w:instrText>
        </w:r>
        <w:r>
          <w:fldChar w:fldCharType="separate"/>
        </w:r>
        <w:r w:rsidR="007422E5">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7E8"/>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7CF"/>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2E5"/>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109"/>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729"/>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6866"/>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4E0"/>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8B7"/>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0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ctimesofcrim.org/our-programs/stalking-resource-center" TargetMode="External"/><Relationship Id="rId4" Type="http://schemas.microsoft.com/office/2007/relationships/stylesWithEffects" Target="stylesWithEffects.xml"/><Relationship Id="rId9" Type="http://schemas.openxmlformats.org/officeDocument/2006/relationships/hyperlink" Target="https://www.gpo.gov/fdsys/pkg/FR-206-11-16/pdf/2016-2588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2E86D-C799-4687-B893-68C82E4C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2017-10-02T14:48:00Z</dcterms:created>
  <dcterms:modified xsi:type="dcterms:W3CDTF">2017-10-02T15:10:00Z</dcterms:modified>
</cp:coreProperties>
</file>